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COMMERCIO E ATTIVITA' PRODUTTIVE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Sportello unico per le attivita' produttive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Rinnovo autorizzazione unica ambientale - AUA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Rinnovo autorizzazione unica ambientale - AUA - Autorizzazione. L'autorizzazione Unica Ambientale ha una durata di 15 anni e allo scadere della stessa deve essere rinnovata.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COMMERCIO 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 IndirizzoLargo Marconi, 3 - 27024 CILAVEGNA (PV)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Telefono0381/668027 - 969852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EMailsuap@comune.cilavegna.pv.it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PECsuap.lomellina@legalmail.it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entro 90 giorni dalla presentazione della domanda, nel caso in cui i procedimenti per il rilascio dei titoli abilitativi sostituiti abbiano durata pari o inferiore ai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entro 120 giorni, qualora l'AUA sostituisca titoli con durata del procedimento superiore a 90 giorni.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giurisdizionali: ricorso al TAR entro 60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